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368B5">
      <w:pPr>
        <w:pStyle w:val="Puesto"/>
        <w:rPr>
          <w:rFonts w:ascii="Tahoma" w:hAnsi="Tahoma" w:cs="Courier New"/>
          <w:sz w:val="22"/>
          <w:szCs w:val="22"/>
        </w:rPr>
      </w:pPr>
      <w:bookmarkStart w:id="0" w:name="_GoBack"/>
      <w:r>
        <w:rPr>
          <w:rFonts w:ascii="Tahoma" w:hAnsi="Tahoma" w:cs="Courier New"/>
          <w:sz w:val="22"/>
          <w:szCs w:val="22"/>
        </w:rPr>
        <w:t>CONSTITUCION DE EMPRESA UNIPERSONAL</w:t>
      </w:r>
    </w:p>
    <w:bookmarkEnd w:id="0"/>
    <w:p w:rsidR="00000000" w:rsidRDefault="00D368B5">
      <w:pPr>
        <w:pStyle w:val="Subttulo"/>
        <w:jc w:val="both"/>
        <w:rPr>
          <w:rFonts w:ascii="Tahoma" w:hAnsi="Tahoma" w:cs="Courier New"/>
          <w:sz w:val="22"/>
          <w:szCs w:val="22"/>
        </w:rPr>
      </w:pPr>
    </w:p>
    <w:p w:rsidR="00000000" w:rsidRDefault="00D368B5">
      <w:pPr>
        <w:jc w:val="both"/>
        <w:rPr>
          <w:rFonts w:ascii="Tahoma" w:hAnsi="Tahoma" w:cs="Courier New"/>
          <w:sz w:val="22"/>
          <w:szCs w:val="22"/>
          <w:lang w:val="es-MX"/>
        </w:rPr>
      </w:pPr>
      <w:r>
        <w:rPr>
          <w:rFonts w:ascii="Tahoma" w:hAnsi="Tahoma" w:cs="Courier New"/>
          <w:sz w:val="22"/>
          <w:szCs w:val="22"/>
          <w:lang w:val="es-MX"/>
        </w:rPr>
        <w:t xml:space="preserve">En la ciudad de....... a los.........días del mes de ......... de ........,         el suscrito ............. , mayor de edad, identificado con la cédula de ciudadanía número          ......., expedida en     </w:t>
      </w:r>
      <w:r>
        <w:rPr>
          <w:rFonts w:ascii="Tahoma" w:hAnsi="Tahoma" w:cs="Courier New"/>
          <w:sz w:val="22"/>
          <w:szCs w:val="22"/>
          <w:lang w:val="es-MX"/>
        </w:rPr>
        <w:t xml:space="preserve">    ..........., domiciliado en esta ciudad, y residenciado en ......., quien para todos los efectos se denominará como el Constituyente o Empresario, mediante el presente escrito manifiesto mi voluntad de constituir una Empresa Unipersonal, que se regular</w:t>
      </w:r>
      <w:r>
        <w:rPr>
          <w:rFonts w:ascii="Tahoma" w:hAnsi="Tahoma" w:cs="Courier New"/>
          <w:sz w:val="22"/>
          <w:szCs w:val="22"/>
          <w:lang w:val="es-MX"/>
        </w:rPr>
        <w:t xml:space="preserve">á conforme lo establecido en la Ley y en los siguientes estatutos: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PRIMERO: Razón Social</w:t>
      </w:r>
      <w:r>
        <w:rPr>
          <w:rFonts w:ascii="Tahoma" w:hAnsi="Tahoma" w:cs="Courier New"/>
          <w:sz w:val="22"/>
          <w:szCs w:val="22"/>
          <w:lang w:val="es-MX"/>
        </w:rPr>
        <w:t>.- La empresa que mediante este documento se constituye se denominará</w:t>
      </w:r>
      <w:r>
        <w:rPr>
          <w:rFonts w:ascii="Tahoma" w:hAnsi="Tahoma" w:cs="Courier New"/>
          <w:sz w:val="22"/>
          <w:szCs w:val="22"/>
          <w:lang w:val="es-MX"/>
        </w:rPr>
        <w:t xml:space="preserve">                                                                    E.U.".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SEGUNDO</w:t>
      </w:r>
      <w:r>
        <w:rPr>
          <w:rFonts w:ascii="Tahoma" w:hAnsi="Tahoma" w:cs="Courier New"/>
          <w:b/>
          <w:sz w:val="22"/>
          <w:szCs w:val="22"/>
          <w:lang w:val="es-MX"/>
        </w:rPr>
        <w:t>: Domicilio.-</w:t>
      </w:r>
      <w:r>
        <w:rPr>
          <w:rFonts w:ascii="Tahoma" w:hAnsi="Tahoma" w:cs="Courier New"/>
          <w:sz w:val="22"/>
          <w:szCs w:val="22"/>
          <w:lang w:val="es-MX"/>
        </w:rPr>
        <w:t xml:space="preserve"> El domicilio de la empresa será la ciudad de .... ........., Departamento                                                    pudiendo constituir o establecer sucursales o agencias en otras ciudades del país o del exterior.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TERCERO: Objeto</w:t>
      </w:r>
      <w:r>
        <w:rPr>
          <w:rFonts w:ascii="Tahoma" w:hAnsi="Tahoma" w:cs="Courier New"/>
          <w:sz w:val="22"/>
          <w:szCs w:val="22"/>
          <w:lang w:val="es-MX"/>
        </w:rPr>
        <w:t xml:space="preserve">.- La empresa tendrá por objeto, el desarrollo de las siguientes actividades: .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CUARTO: Duración</w:t>
      </w:r>
      <w:r>
        <w:rPr>
          <w:rFonts w:ascii="Tahoma" w:hAnsi="Tahoma" w:cs="Courier New"/>
          <w:sz w:val="22"/>
          <w:szCs w:val="22"/>
          <w:lang w:val="es-MX"/>
        </w:rPr>
        <w:t xml:space="preserve">.- La empresa durará por el término de...... (.) Años, contados desde la fecha del presente documento.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QUINTO: Capital</w:t>
      </w:r>
      <w:r>
        <w:rPr>
          <w:rFonts w:ascii="Tahoma" w:hAnsi="Tahoma" w:cs="Courier New"/>
          <w:sz w:val="22"/>
          <w:szCs w:val="22"/>
          <w:lang w:val="es-MX"/>
        </w:rPr>
        <w:t>.- El capital de la empresa es la</w:t>
      </w:r>
      <w:r>
        <w:rPr>
          <w:rFonts w:ascii="Tahoma" w:hAnsi="Tahoma" w:cs="Courier New"/>
          <w:sz w:val="22"/>
          <w:szCs w:val="22"/>
          <w:lang w:val="es-MX"/>
        </w:rPr>
        <w:t xml:space="preserve"> suma de ($………………………….)   discriminado de la siguiente manera:  </w:t>
      </w:r>
    </w:p>
    <w:p w:rsidR="00000000" w:rsidRDefault="00D368B5">
      <w:pPr>
        <w:jc w:val="both"/>
        <w:rPr>
          <w:rFonts w:ascii="Tahoma" w:hAnsi="Tahoma"/>
          <w:sz w:val="22"/>
          <w:szCs w:val="22"/>
        </w:rPr>
      </w:pPr>
    </w:p>
    <w:p w:rsidR="00000000" w:rsidRDefault="00D368B5">
      <w:pPr>
        <w:jc w:val="center"/>
        <w:rPr>
          <w:rFonts w:ascii="Tahoma" w:hAnsi="Tahoma" w:cs="Courier New"/>
          <w:b/>
          <w:bCs/>
          <w:sz w:val="22"/>
          <w:szCs w:val="22"/>
          <w:lang w:val="es-MX"/>
        </w:rPr>
      </w:pPr>
      <w:r>
        <w:rPr>
          <w:rFonts w:ascii="Tahoma" w:hAnsi="Tahoma" w:cs="Courier New"/>
          <w:b/>
          <w:bCs/>
          <w:sz w:val="22"/>
          <w:szCs w:val="22"/>
          <w:lang w:val="es-MX"/>
        </w:rPr>
        <w:t>NOMRE               N°. CUOTAS       VALOR NOMINAL</w:t>
      </w:r>
      <w:r>
        <w:rPr>
          <w:rFonts w:ascii="Tahoma" w:hAnsi="Tahoma" w:cs="Courier New"/>
          <w:b/>
          <w:bCs/>
          <w:sz w:val="22"/>
          <w:szCs w:val="22"/>
          <w:lang w:val="es-MX"/>
        </w:rPr>
        <w:tab/>
        <w:t xml:space="preserve"> VALOR TOTAL</w:t>
      </w:r>
    </w:p>
    <w:p w:rsidR="00000000" w:rsidRDefault="00D368B5">
      <w:pPr>
        <w:jc w:val="both"/>
        <w:rPr>
          <w:rFonts w:ascii="Tahoma" w:hAnsi="Tahoma" w:cs="Courier New"/>
          <w:sz w:val="22"/>
          <w:szCs w:val="22"/>
          <w:lang w:val="es-MX"/>
        </w:rPr>
      </w:pPr>
      <w:r>
        <w:rPr>
          <w:rFonts w:ascii="Tahoma" w:hAnsi="Tahoma" w:cs="Courier New"/>
          <w:sz w:val="22"/>
          <w:szCs w:val="22"/>
          <w:lang w:val="es-MX"/>
        </w:rPr>
        <w:t>_________________</w:t>
      </w:r>
      <w:r>
        <w:rPr>
          <w:rFonts w:ascii="Tahoma" w:hAnsi="Tahoma" w:cs="Courier New"/>
          <w:sz w:val="22"/>
          <w:szCs w:val="22"/>
          <w:lang w:val="es-MX"/>
        </w:rPr>
        <w:tab/>
        <w:t xml:space="preserve">   ________</w:t>
      </w:r>
      <w:r>
        <w:rPr>
          <w:rFonts w:ascii="Tahoma" w:hAnsi="Tahoma" w:cs="Courier New"/>
          <w:sz w:val="22"/>
          <w:szCs w:val="22"/>
          <w:lang w:val="es-MX"/>
        </w:rPr>
        <w:tab/>
        <w:t xml:space="preserve">      _________</w:t>
      </w:r>
      <w:r>
        <w:rPr>
          <w:rFonts w:ascii="Tahoma" w:hAnsi="Tahoma" w:cs="Courier New"/>
          <w:sz w:val="22"/>
          <w:szCs w:val="22"/>
          <w:lang w:val="es-MX"/>
        </w:rPr>
        <w:tab/>
        <w:t xml:space="preserve">    $___________    </w:t>
      </w:r>
    </w:p>
    <w:p w:rsidR="00000000" w:rsidRDefault="00D368B5">
      <w:pPr>
        <w:jc w:val="both"/>
        <w:rPr>
          <w:rFonts w:ascii="Tahoma" w:hAnsi="Tahoma" w:cs="Courier New"/>
          <w:sz w:val="22"/>
          <w:szCs w:val="22"/>
          <w:lang w:val="es-MX"/>
        </w:rPr>
      </w:pPr>
      <w:r>
        <w:rPr>
          <w:rFonts w:ascii="Tahoma" w:hAnsi="Tahoma" w:cs="Courier New"/>
          <w:sz w:val="22"/>
          <w:szCs w:val="22"/>
          <w:lang w:val="es-MX"/>
        </w:rPr>
        <w:t>_________________</w:t>
      </w:r>
      <w:r>
        <w:rPr>
          <w:rFonts w:ascii="Tahoma" w:hAnsi="Tahoma" w:cs="Courier New"/>
          <w:sz w:val="22"/>
          <w:szCs w:val="22"/>
          <w:lang w:val="es-MX"/>
        </w:rPr>
        <w:tab/>
        <w:t xml:space="preserve">   ________</w:t>
      </w:r>
      <w:r>
        <w:rPr>
          <w:rFonts w:ascii="Tahoma" w:hAnsi="Tahoma" w:cs="Courier New"/>
          <w:sz w:val="22"/>
          <w:szCs w:val="22"/>
          <w:lang w:val="es-MX"/>
        </w:rPr>
        <w:tab/>
        <w:t xml:space="preserve">      _________</w:t>
      </w:r>
      <w:r>
        <w:rPr>
          <w:rFonts w:ascii="Tahoma" w:hAnsi="Tahoma" w:cs="Courier New"/>
          <w:sz w:val="22"/>
          <w:szCs w:val="22"/>
          <w:lang w:val="es-MX"/>
        </w:rPr>
        <w:tab/>
        <w:t xml:space="preserve">    $________</w:t>
      </w:r>
      <w:r>
        <w:rPr>
          <w:rFonts w:ascii="Tahoma" w:hAnsi="Tahoma" w:cs="Courier New"/>
          <w:sz w:val="22"/>
          <w:szCs w:val="22"/>
          <w:lang w:val="es-MX"/>
        </w:rPr>
        <w:t xml:space="preserve">___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SEXTO: Cuotas</w:t>
      </w:r>
      <w:r>
        <w:rPr>
          <w:rFonts w:ascii="Tahoma" w:hAnsi="Tahoma" w:cs="Courier New"/>
          <w:sz w:val="22"/>
          <w:szCs w:val="22"/>
          <w:lang w:val="es-MX"/>
        </w:rPr>
        <w:t xml:space="preserve">.- El capital de la empresa se halla dividido en...... cuotas de un valor nominal de $.... cada una, capital que se halla aportado en su totalidad.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SÉPTIMO: Responsabilidad</w:t>
      </w:r>
      <w:r>
        <w:rPr>
          <w:rFonts w:ascii="Tahoma" w:hAnsi="Tahoma" w:cs="Courier New"/>
          <w:sz w:val="22"/>
          <w:szCs w:val="22"/>
          <w:lang w:val="es-MX"/>
        </w:rPr>
        <w:t>.- La responsabilidad del suscrito, en calidad de constitu</w:t>
      </w:r>
      <w:r>
        <w:rPr>
          <w:rFonts w:ascii="Tahoma" w:hAnsi="Tahoma" w:cs="Courier New"/>
          <w:sz w:val="22"/>
          <w:szCs w:val="22"/>
          <w:lang w:val="es-MX"/>
        </w:rPr>
        <w:t xml:space="preserve">yente de la Empresa, se circunscribe al monto de los aportes que conforman el capital de la misma, sin perjuicio de que éste posteriormente sea aumentado con arreglo a las normas vigentes.   </w:t>
      </w:r>
    </w:p>
    <w:p w:rsidR="00000000" w:rsidRDefault="00D368B5">
      <w:pPr>
        <w:jc w:val="both"/>
        <w:rPr>
          <w:rFonts w:ascii="Tahoma" w:hAnsi="Tahoma"/>
          <w:sz w:val="22"/>
          <w:szCs w:val="22"/>
        </w:rPr>
      </w:pPr>
    </w:p>
    <w:p w:rsidR="00000000" w:rsidRDefault="00D368B5">
      <w:pPr>
        <w:jc w:val="both"/>
        <w:rPr>
          <w:rFonts w:ascii="Tahoma" w:hAnsi="Tahoma" w:cs="Courier New"/>
          <w:i/>
          <w:sz w:val="22"/>
          <w:szCs w:val="22"/>
        </w:rPr>
      </w:pPr>
      <w:r>
        <w:rPr>
          <w:rFonts w:ascii="Tahoma" w:hAnsi="Tahoma" w:cs="Courier New"/>
          <w:b/>
          <w:sz w:val="22"/>
          <w:szCs w:val="22"/>
          <w:lang w:val="es-MX"/>
        </w:rPr>
        <w:t>OCTAVO: Cesión de Cuotas</w:t>
      </w:r>
      <w:r>
        <w:rPr>
          <w:rFonts w:ascii="Tahoma" w:hAnsi="Tahoma" w:cs="Courier New"/>
          <w:sz w:val="22"/>
          <w:szCs w:val="22"/>
          <w:lang w:val="es-MX"/>
        </w:rPr>
        <w:t>.- Las cuota en que se representa el ca</w:t>
      </w:r>
      <w:r>
        <w:rPr>
          <w:rFonts w:ascii="Tahoma" w:hAnsi="Tahoma" w:cs="Courier New"/>
          <w:sz w:val="22"/>
          <w:szCs w:val="22"/>
          <w:lang w:val="es-MX"/>
        </w:rPr>
        <w:t xml:space="preserve">pital de la empresa, podrán ser cedidas total o parcialmente, en cuyo caso dicha cesión deberá constar por escrito con anotación en el respectivo registro mercantil. </w:t>
      </w:r>
      <w:r>
        <w:rPr>
          <w:rFonts w:ascii="Tahoma" w:hAnsi="Tahoma" w:cs="Courier New"/>
          <w:i/>
          <w:sz w:val="22"/>
          <w:szCs w:val="22"/>
        </w:rPr>
        <w:t xml:space="preserve">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NOVENO: Administración</w:t>
      </w:r>
      <w:r>
        <w:rPr>
          <w:rFonts w:ascii="Tahoma" w:hAnsi="Tahoma" w:cs="Courier New"/>
          <w:sz w:val="22"/>
          <w:szCs w:val="22"/>
          <w:lang w:val="es-MX"/>
        </w:rPr>
        <w:t>.- La administración de la empresa estará en cabeza de un Gerent</w:t>
      </w:r>
      <w:r>
        <w:rPr>
          <w:rFonts w:ascii="Tahoma" w:hAnsi="Tahoma" w:cs="Courier New"/>
          <w:sz w:val="22"/>
          <w:szCs w:val="22"/>
          <w:lang w:val="es-MX"/>
        </w:rPr>
        <w:t xml:space="preserve">e de libre nombramiento y remoción por parte del constituyente. El gerente tendrá un período de ... años, sin perjuicio de que pueda ser reelegido indefinidamente o removido en cualquier tiempo.   </w:t>
      </w:r>
    </w:p>
    <w:p w:rsidR="00000000" w:rsidRDefault="00D368B5">
      <w:pPr>
        <w:jc w:val="both"/>
      </w:pPr>
    </w:p>
    <w:p w:rsidR="00000000" w:rsidRDefault="00D368B5">
      <w:pPr>
        <w:jc w:val="both"/>
        <w:rPr>
          <w:rFonts w:ascii="Tahoma" w:hAnsi="Tahoma" w:cs="Courier New"/>
          <w:sz w:val="22"/>
          <w:szCs w:val="22"/>
          <w:lang w:val="es-MX"/>
        </w:rPr>
      </w:pPr>
      <w:r>
        <w:rPr>
          <w:rFonts w:ascii="Tahoma" w:hAnsi="Tahoma" w:cs="Courier New"/>
          <w:b/>
          <w:bCs/>
          <w:sz w:val="22"/>
          <w:szCs w:val="22"/>
          <w:lang w:val="es-MX"/>
        </w:rPr>
        <w:t>DÉCIMO: Facultades del Gerente.-</w:t>
      </w:r>
      <w:r>
        <w:rPr>
          <w:rFonts w:ascii="Tahoma" w:hAnsi="Tahoma" w:cs="Courier New"/>
          <w:sz w:val="22"/>
          <w:szCs w:val="22"/>
          <w:lang w:val="es-MX"/>
        </w:rPr>
        <w:t xml:space="preserve"> El gerente es el represe</w:t>
      </w:r>
      <w:r>
        <w:rPr>
          <w:rFonts w:ascii="Tahoma" w:hAnsi="Tahoma" w:cs="Courier New"/>
          <w:sz w:val="22"/>
          <w:szCs w:val="22"/>
          <w:lang w:val="es-MX"/>
        </w:rPr>
        <w:t>ntante legal de la empresa, con facultades, por lo tanto, para ejecutar todos los actos y contratos acordes con la naturaleza de su encargo y que se relacionen directamente con  el giro ordinario de los negocios de la empresa. En especial, el gerente tendr</w:t>
      </w:r>
      <w:r>
        <w:rPr>
          <w:rFonts w:ascii="Tahoma" w:hAnsi="Tahoma" w:cs="Courier New"/>
          <w:sz w:val="22"/>
          <w:szCs w:val="22"/>
          <w:lang w:val="es-MX"/>
        </w:rPr>
        <w:t>á las siguientes funciones:   Usar de la firma o razón social.  Designar los empleados que requiera el normal funcionamiento de la compañía y señalarles su remuneración.  Rendir cuentas de su gestión al constituyente, en la forma establecida en el artículo</w:t>
      </w:r>
      <w:r>
        <w:rPr>
          <w:rFonts w:ascii="Tahoma" w:hAnsi="Tahoma" w:cs="Courier New"/>
          <w:sz w:val="22"/>
          <w:szCs w:val="22"/>
          <w:lang w:val="es-MX"/>
        </w:rPr>
        <w:t xml:space="preserve"> undécimo.  Constituir los apoderados judiciales necesarios para la defensa de los intereses sociales.   </w:t>
      </w:r>
    </w:p>
    <w:p w:rsidR="00000000" w:rsidRDefault="00D368B5">
      <w:pPr>
        <w:jc w:val="both"/>
      </w:pPr>
    </w:p>
    <w:p w:rsidR="00000000" w:rsidRDefault="00D368B5">
      <w:pPr>
        <w:jc w:val="both"/>
        <w:rPr>
          <w:rFonts w:ascii="Tahoma" w:hAnsi="Tahoma" w:cs="Courier New"/>
          <w:sz w:val="22"/>
          <w:szCs w:val="22"/>
          <w:lang w:val="es-MX"/>
        </w:rPr>
      </w:pPr>
      <w:r>
        <w:rPr>
          <w:rFonts w:ascii="Tahoma" w:hAnsi="Tahoma" w:cs="Courier New"/>
          <w:b/>
          <w:sz w:val="22"/>
          <w:szCs w:val="22"/>
          <w:lang w:val="es-MX"/>
        </w:rPr>
        <w:t>Parágrafo:</w:t>
      </w:r>
      <w:r>
        <w:rPr>
          <w:rFonts w:ascii="Tahoma" w:hAnsi="Tahoma" w:cs="Courier New"/>
          <w:sz w:val="22"/>
          <w:szCs w:val="22"/>
          <w:lang w:val="es-MX"/>
        </w:rPr>
        <w:t xml:space="preserve"> El gerente requerirá autorización previa del constituyente para la ejecución de todo acto o contrato que exceda de ...... ($.....).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UNDÉ</w:t>
      </w:r>
      <w:r>
        <w:rPr>
          <w:rFonts w:ascii="Tahoma" w:hAnsi="Tahoma" w:cs="Courier New"/>
          <w:b/>
          <w:sz w:val="22"/>
          <w:szCs w:val="22"/>
          <w:lang w:val="es-MX"/>
        </w:rPr>
        <w:t>CIMO</w:t>
      </w:r>
      <w:r>
        <w:rPr>
          <w:rFonts w:ascii="Tahoma" w:hAnsi="Tahoma" w:cs="Courier New"/>
          <w:sz w:val="22"/>
          <w:szCs w:val="22"/>
          <w:lang w:val="es-MX"/>
        </w:rPr>
        <w:t>: Rendición de Cuentas.- El Gerente deberá rendir al Constituyente  cuentas comprobadas de su gestión al final de cada ejercicio, dentro del mes siguiente a la fecha en la cual se retire de su cargo y en cualquier momento en que el constituyente las ex</w:t>
      </w:r>
      <w:r>
        <w:rPr>
          <w:rFonts w:ascii="Tahoma" w:hAnsi="Tahoma" w:cs="Courier New"/>
          <w:sz w:val="22"/>
          <w:szCs w:val="22"/>
          <w:lang w:val="es-MX"/>
        </w:rPr>
        <w:t xml:space="preserve">ija. Para tal efecto, presentará los estados financieros que fueran pertinentes, junto con un informe de gestión. Las cuentas anuales de final de ejercicio deberán presentarse antes del 1º. De abril de cada año.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DUODÉCIMO: Designación</w:t>
      </w:r>
      <w:r>
        <w:rPr>
          <w:rFonts w:ascii="Tahoma" w:hAnsi="Tahoma" w:cs="Courier New"/>
          <w:sz w:val="22"/>
          <w:szCs w:val="22"/>
          <w:lang w:val="es-MX"/>
        </w:rPr>
        <w:t xml:space="preserve">.- Se nombra como </w:t>
      </w:r>
      <w:r>
        <w:rPr>
          <w:rFonts w:ascii="Tahoma" w:hAnsi="Tahoma" w:cs="Courier New"/>
          <w:sz w:val="22"/>
          <w:szCs w:val="22"/>
          <w:lang w:val="es-MX"/>
        </w:rPr>
        <w:t>gerente a ......, mayor y con domicilio en esta ciudad, identificado con la cédula de ciudadanía número ...... expedida en ......., quien ejercerá sus funciones y ostentará  el cargo hasta cuando se designe y efectúe el registro correspondiente de cualquie</w:t>
      </w:r>
      <w:r>
        <w:rPr>
          <w:rFonts w:ascii="Tahoma" w:hAnsi="Tahoma" w:cs="Courier New"/>
          <w:sz w:val="22"/>
          <w:szCs w:val="22"/>
          <w:lang w:val="es-MX"/>
        </w:rPr>
        <w:t xml:space="preserve">r nuevo nombramiento.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DÉCIMOTERCERO:</w:t>
      </w:r>
      <w:r>
        <w:rPr>
          <w:rFonts w:ascii="Tahoma" w:hAnsi="Tahoma" w:cs="Courier New"/>
          <w:sz w:val="22"/>
          <w:szCs w:val="22"/>
          <w:lang w:val="es-MX"/>
        </w:rPr>
        <w:t xml:space="preserve"> Reserva Legal.- La empresa formará una reserva legal con el diez por ciento  (10%) de las utilidades líquidas de cada ejercicio, hasta completar el cincuenta por ciento (50%) del capital. En caso de que este último </w:t>
      </w:r>
      <w:r>
        <w:rPr>
          <w:rFonts w:ascii="Tahoma" w:hAnsi="Tahoma" w:cs="Courier New"/>
          <w:sz w:val="22"/>
          <w:szCs w:val="22"/>
          <w:lang w:val="es-MX"/>
        </w:rPr>
        <w:t xml:space="preserve">porcentaje disminuyere por cualquier causa, la Empresa deberá seguir apropiando el mismo diez por ciento (10%) de las utilidades líquidas de los ejercicios siguientes hasta cuando la reserva legal alcance nuevamente el límite fijado.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Parágrafo</w:t>
      </w:r>
      <w:r>
        <w:rPr>
          <w:rFonts w:ascii="Tahoma" w:hAnsi="Tahoma" w:cs="Courier New"/>
          <w:sz w:val="22"/>
          <w:szCs w:val="22"/>
          <w:lang w:val="es-MX"/>
        </w:rPr>
        <w:t>.- En ca</w:t>
      </w:r>
      <w:r>
        <w:rPr>
          <w:rFonts w:ascii="Tahoma" w:hAnsi="Tahoma" w:cs="Courier New"/>
          <w:sz w:val="22"/>
          <w:szCs w:val="22"/>
          <w:lang w:val="es-MX"/>
        </w:rPr>
        <w:t xml:space="preserve">so de pérdidas, estás se enjugarán con las reservas que se hayan constituido para ese fin, y en su defecto, con la reserva legal.   </w:t>
      </w:r>
    </w:p>
    <w:p w:rsidR="00000000" w:rsidRDefault="00D368B5">
      <w:pPr>
        <w:jc w:val="both"/>
        <w:rPr>
          <w:rFonts w:ascii="Tahoma" w:hAnsi="Tahoma"/>
          <w:sz w:val="22"/>
          <w:szCs w:val="22"/>
        </w:rPr>
      </w:pPr>
    </w:p>
    <w:p w:rsidR="00000000" w:rsidRDefault="00D368B5">
      <w:pPr>
        <w:jc w:val="both"/>
        <w:rPr>
          <w:rFonts w:ascii="Tahoma" w:hAnsi="Tahoma" w:cs="Courier New"/>
          <w:b/>
          <w:sz w:val="22"/>
          <w:szCs w:val="22"/>
          <w:lang w:val="es-MX"/>
        </w:rPr>
      </w:pPr>
      <w:r>
        <w:rPr>
          <w:rFonts w:ascii="Tahoma" w:hAnsi="Tahoma" w:cs="Courier New"/>
          <w:b/>
          <w:sz w:val="22"/>
          <w:szCs w:val="22"/>
          <w:lang w:val="es-MX"/>
        </w:rPr>
        <w:t>DÉCIMOCUARTO: Causales de disolución.</w:t>
      </w:r>
      <w:r>
        <w:rPr>
          <w:rFonts w:ascii="Tahoma" w:hAnsi="Tahoma" w:cs="Courier New"/>
          <w:sz w:val="22"/>
          <w:szCs w:val="22"/>
          <w:lang w:val="es-MX"/>
        </w:rPr>
        <w:t>- La Empresa se disolverá por las siguientes causales:   Por voluntad del Constituyen</w:t>
      </w:r>
      <w:r>
        <w:rPr>
          <w:rFonts w:ascii="Tahoma" w:hAnsi="Tahoma" w:cs="Courier New"/>
          <w:sz w:val="22"/>
          <w:szCs w:val="22"/>
          <w:lang w:val="es-MX"/>
        </w:rPr>
        <w:t xml:space="preserve">te  Por vencimiento del término previsto, a menos que fuere prorrogado mediante documento inscrito en el registro mercantil antes de su expiración.   Por muerte del constituyente   Por imposibilidad de desarrollar las actividades previstas.   Por orden de </w:t>
      </w:r>
      <w:r>
        <w:rPr>
          <w:rFonts w:ascii="Tahoma" w:hAnsi="Tahoma" w:cs="Courier New"/>
          <w:sz w:val="22"/>
          <w:szCs w:val="22"/>
          <w:lang w:val="es-MX"/>
        </w:rPr>
        <w:t xml:space="preserve">autoridad competente.   Por  pérdidas que reduzcan el patrimonio de la empresa en más del cincuenta por ciento.   Por la iniciación del trámite de liquidación obligatoria. </w:t>
      </w:r>
      <w:r>
        <w:rPr>
          <w:rFonts w:ascii="Tahoma" w:hAnsi="Tahoma" w:cs="Courier New"/>
          <w:b/>
          <w:sz w:val="22"/>
          <w:szCs w:val="22"/>
          <w:lang w:val="es-MX"/>
        </w:rPr>
        <w:t xml:space="preserve">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lastRenderedPageBreak/>
        <w:t>DÉCIMOQUINTO: Liquidación</w:t>
      </w:r>
      <w:r>
        <w:rPr>
          <w:rFonts w:ascii="Tahoma" w:hAnsi="Tahoma" w:cs="Courier New"/>
          <w:sz w:val="22"/>
          <w:szCs w:val="22"/>
          <w:lang w:val="es-MX"/>
        </w:rPr>
        <w:t xml:space="preserve">.- Disuelta la Empresa, se procederá de inmediato a su </w:t>
      </w:r>
      <w:r>
        <w:rPr>
          <w:rFonts w:ascii="Tahoma" w:hAnsi="Tahoma" w:cs="Courier New"/>
          <w:sz w:val="22"/>
          <w:szCs w:val="22"/>
          <w:lang w:val="es-MX"/>
        </w:rPr>
        <w:t xml:space="preserve">liquidación, en la forma indicada en la Ley. En consecuencia, no podrá iniciar nuevas operaciones en desarrollo de su objeto y conservará su capacidad jurídica únicamente para los actos necesario a la liquidación. El nombre de la Empresa, una disuelta, se </w:t>
      </w:r>
      <w:r>
        <w:rPr>
          <w:rFonts w:ascii="Tahoma" w:hAnsi="Tahoma" w:cs="Courier New"/>
          <w:sz w:val="22"/>
          <w:szCs w:val="22"/>
          <w:lang w:val="es-MX"/>
        </w:rPr>
        <w:t xml:space="preserve">adicionará con la expresión "en liquidación". Su omisión hará incurrir a los encargados de adelantar el proceso liquidatorio en las responsabilidades establecidas en la Ley.   </w:t>
      </w:r>
    </w:p>
    <w:p w:rsidR="00000000" w:rsidRDefault="00D368B5">
      <w:pPr>
        <w:jc w:val="both"/>
        <w:rPr>
          <w:rFonts w:ascii="Tahoma" w:hAnsi="Tahoma"/>
          <w:sz w:val="22"/>
          <w:szCs w:val="22"/>
        </w:rPr>
      </w:pPr>
    </w:p>
    <w:p w:rsidR="00000000" w:rsidRDefault="00D368B5">
      <w:pPr>
        <w:jc w:val="both"/>
        <w:rPr>
          <w:rFonts w:ascii="Tahoma" w:hAnsi="Tahoma" w:cs="Courier New"/>
          <w:b/>
          <w:sz w:val="22"/>
          <w:szCs w:val="22"/>
          <w:lang w:val="es-MX"/>
        </w:rPr>
      </w:pPr>
      <w:r>
        <w:rPr>
          <w:rFonts w:ascii="Tahoma" w:hAnsi="Tahoma" w:cs="Courier New"/>
          <w:b/>
          <w:sz w:val="22"/>
          <w:szCs w:val="22"/>
          <w:lang w:val="es-MX"/>
        </w:rPr>
        <w:t>Parágrafo primero</w:t>
      </w:r>
      <w:r>
        <w:rPr>
          <w:rFonts w:ascii="Tahoma" w:hAnsi="Tahoma" w:cs="Courier New"/>
          <w:sz w:val="22"/>
          <w:szCs w:val="22"/>
          <w:lang w:val="es-MX"/>
        </w:rPr>
        <w:t>.- En los casos previstos en el Código de Comercio, podrá evi</w:t>
      </w:r>
      <w:r>
        <w:rPr>
          <w:rFonts w:ascii="Tahoma" w:hAnsi="Tahoma" w:cs="Courier New"/>
          <w:sz w:val="22"/>
          <w:szCs w:val="22"/>
          <w:lang w:val="es-MX"/>
        </w:rPr>
        <w:t xml:space="preserve">tarse la disolución de la sociedad adoptando las modificaciones que sean del caso según la causal ocurrida, siempre y cuando se efectúen dentro de los seis (6) meses siguientes a la ocurrencia de la causal. </w:t>
      </w:r>
      <w:r>
        <w:rPr>
          <w:rFonts w:ascii="Tahoma" w:hAnsi="Tahoma" w:cs="Courier New"/>
          <w:b/>
          <w:sz w:val="22"/>
          <w:szCs w:val="22"/>
          <w:lang w:val="es-MX"/>
        </w:rPr>
        <w:t xml:space="preserve">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lang w:val="es-MX"/>
        </w:rPr>
        <w:t>Parágrafo segundo</w:t>
      </w:r>
      <w:r>
        <w:rPr>
          <w:rFonts w:ascii="Tahoma" w:hAnsi="Tahoma" w:cs="Courier New"/>
          <w:sz w:val="22"/>
          <w:szCs w:val="22"/>
          <w:lang w:val="es-MX"/>
        </w:rPr>
        <w:t>.- La liquidación de la patr</w:t>
      </w:r>
      <w:r>
        <w:rPr>
          <w:rFonts w:ascii="Tahoma" w:hAnsi="Tahoma" w:cs="Courier New"/>
          <w:sz w:val="22"/>
          <w:szCs w:val="22"/>
          <w:lang w:val="es-MX"/>
        </w:rPr>
        <w:t>imonio podrá hacerse por el empresario o por un liquidador o varios liquidadores nombrados por él. El nombramiento se inscribirá en el registro público de comercio. Sobre el particular, se seguirán las reglas previstas para la liquidación de las sociedad d</w:t>
      </w:r>
      <w:r>
        <w:rPr>
          <w:rFonts w:ascii="Tahoma" w:hAnsi="Tahoma" w:cs="Courier New"/>
          <w:sz w:val="22"/>
          <w:szCs w:val="22"/>
          <w:lang w:val="es-MX"/>
        </w:rPr>
        <w:t xml:space="preserve">e responsabilidad limitada.   </w:t>
      </w: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b/>
          <w:sz w:val="22"/>
          <w:szCs w:val="22"/>
        </w:rPr>
        <w:t xml:space="preserve">CLAUSULA COMPROMISORIA: </w:t>
      </w:r>
      <w:r>
        <w:rPr>
          <w:rFonts w:ascii="Tahoma" w:hAnsi="Tahoma" w:cs="Courier New"/>
          <w:sz w:val="22"/>
          <w:szCs w:val="22"/>
          <w:lang w:val="es-MX"/>
        </w:rPr>
        <w:t xml:space="preserve">- </w:t>
      </w:r>
      <w:r>
        <w:rPr>
          <w:rFonts w:ascii="Tahoma" w:hAnsi="Tahoma" w:cs="Courier New"/>
          <w:sz w:val="22"/>
          <w:szCs w:val="22"/>
        </w:rPr>
        <w:t>Toda diferencia o controversia relativa a este contrato y a su ejecución y liquidación, se resolverá por un tribunal de arbitramento designado por la Cámara de Comercio de Casanare , mediante sorteo</w:t>
      </w:r>
      <w:r>
        <w:rPr>
          <w:rFonts w:ascii="Tahoma" w:hAnsi="Tahoma" w:cs="Courier New"/>
          <w:sz w:val="22"/>
          <w:szCs w:val="22"/>
        </w:rPr>
        <w:t xml:space="preserve"> entre los árbitros inscritos en las listas que lleva dicha Cámara. El tribunal así constituido se sujetará a lo dispuesto por el Decreto 1818 de 1998 y a lo dispuesto en la ley 446 y a las demás  disposiciones legales que lo modifiquen o adicionen, de acu</w:t>
      </w:r>
      <w:r>
        <w:rPr>
          <w:rFonts w:ascii="Tahoma" w:hAnsi="Tahoma" w:cs="Courier New"/>
          <w:sz w:val="22"/>
          <w:szCs w:val="22"/>
        </w:rPr>
        <w:t xml:space="preserve">erdo con las siguientes reglas: </w:t>
      </w:r>
      <w:r>
        <w:rPr>
          <w:rFonts w:ascii="Tahoma" w:hAnsi="Tahoma" w:cs="Courier New"/>
          <w:b/>
          <w:bCs/>
          <w:sz w:val="22"/>
          <w:szCs w:val="22"/>
        </w:rPr>
        <w:t>a)</w:t>
      </w:r>
      <w:r>
        <w:rPr>
          <w:rFonts w:ascii="Tahoma" w:hAnsi="Tahoma" w:cs="Courier New"/>
          <w:sz w:val="22"/>
          <w:szCs w:val="22"/>
        </w:rPr>
        <w:t xml:space="preserve"> El tribunal estará integrado por un (1) árbitro;</w:t>
      </w:r>
      <w:r>
        <w:rPr>
          <w:rFonts w:ascii="Tahoma" w:hAnsi="Tahoma" w:cs="Courier New"/>
          <w:b/>
          <w:bCs/>
          <w:sz w:val="22"/>
          <w:szCs w:val="22"/>
        </w:rPr>
        <w:t xml:space="preserve"> b)</w:t>
      </w:r>
      <w:r>
        <w:rPr>
          <w:rFonts w:ascii="Tahoma" w:hAnsi="Tahoma" w:cs="Courier New"/>
          <w:sz w:val="22"/>
          <w:szCs w:val="22"/>
        </w:rPr>
        <w:t xml:space="preserve"> La organización interna del tribunal se sujetará a las reglas previstas para el efecto por el centro de arbitraje de la Cámara de Comercio de  Casanare </w:t>
      </w:r>
      <w:r>
        <w:rPr>
          <w:rFonts w:ascii="Tahoma" w:hAnsi="Tahoma" w:cs="Courier New"/>
          <w:b/>
          <w:bCs/>
          <w:sz w:val="22"/>
          <w:szCs w:val="22"/>
        </w:rPr>
        <w:t xml:space="preserve">c) </w:t>
      </w:r>
      <w:r>
        <w:rPr>
          <w:rFonts w:ascii="Tahoma" w:hAnsi="Tahoma" w:cs="Courier New"/>
          <w:sz w:val="22"/>
          <w:szCs w:val="22"/>
        </w:rPr>
        <w:t>El tribunal de</w:t>
      </w:r>
      <w:r>
        <w:rPr>
          <w:rFonts w:ascii="Tahoma" w:hAnsi="Tahoma" w:cs="Courier New"/>
          <w:sz w:val="22"/>
          <w:szCs w:val="22"/>
        </w:rPr>
        <w:t xml:space="preserve">cidirá en derecho, y </w:t>
      </w:r>
      <w:r>
        <w:rPr>
          <w:rFonts w:ascii="Tahoma" w:hAnsi="Tahoma" w:cs="Courier New"/>
          <w:b/>
          <w:bCs/>
          <w:sz w:val="22"/>
          <w:szCs w:val="22"/>
        </w:rPr>
        <w:t>d)</w:t>
      </w:r>
      <w:r>
        <w:rPr>
          <w:rFonts w:ascii="Tahoma" w:hAnsi="Tahoma" w:cs="Courier New"/>
          <w:sz w:val="22"/>
          <w:szCs w:val="22"/>
        </w:rPr>
        <w:t xml:space="preserve"> El tribunal funcionará en la ciudad de Yopal en el centro de arbitraje de la Comercio de esta ciudad. </w:t>
      </w:r>
      <w:r>
        <w:rPr>
          <w:rFonts w:ascii="Tahoma" w:hAnsi="Tahoma" w:cs="Courier New"/>
          <w:sz w:val="22"/>
          <w:szCs w:val="22"/>
          <w:lang w:val="es-MX"/>
        </w:rPr>
        <w:t xml:space="preserve">      </w:t>
      </w:r>
    </w:p>
    <w:p w:rsidR="00000000" w:rsidRDefault="00D368B5">
      <w:pPr>
        <w:jc w:val="both"/>
        <w:rPr>
          <w:rFonts w:ascii="Tahoma" w:hAnsi="Tahoma"/>
          <w:sz w:val="22"/>
          <w:szCs w:val="22"/>
        </w:rPr>
      </w:pPr>
    </w:p>
    <w:p w:rsidR="00000000" w:rsidRDefault="00D368B5">
      <w:pPr>
        <w:jc w:val="both"/>
        <w:rPr>
          <w:rFonts w:ascii="Tahoma" w:hAnsi="Tahoma"/>
          <w:sz w:val="22"/>
          <w:szCs w:val="22"/>
        </w:rPr>
      </w:pPr>
    </w:p>
    <w:p w:rsidR="00000000" w:rsidRDefault="00D368B5">
      <w:pPr>
        <w:jc w:val="both"/>
        <w:rPr>
          <w:rFonts w:ascii="Tahoma" w:hAnsi="Tahoma"/>
          <w:sz w:val="22"/>
          <w:szCs w:val="22"/>
        </w:rPr>
      </w:pPr>
    </w:p>
    <w:p w:rsidR="00000000" w:rsidRDefault="00D368B5">
      <w:pPr>
        <w:jc w:val="both"/>
        <w:rPr>
          <w:rFonts w:ascii="Tahoma" w:hAnsi="Tahoma" w:cs="Courier New"/>
          <w:sz w:val="22"/>
          <w:szCs w:val="22"/>
          <w:lang w:val="es-MX"/>
        </w:rPr>
      </w:pPr>
      <w:r>
        <w:rPr>
          <w:rFonts w:ascii="Tahoma" w:hAnsi="Tahoma" w:cs="Courier New"/>
          <w:sz w:val="22"/>
          <w:szCs w:val="22"/>
          <w:lang w:val="es-MX"/>
        </w:rPr>
        <w:t xml:space="preserve">__________________________ </w:t>
      </w:r>
    </w:p>
    <w:p w:rsidR="00000000" w:rsidRDefault="00D368B5">
      <w:pPr>
        <w:jc w:val="both"/>
        <w:rPr>
          <w:rFonts w:ascii="Tahoma" w:hAnsi="Tahoma" w:cs="Courier New"/>
          <w:sz w:val="22"/>
          <w:szCs w:val="22"/>
          <w:lang w:val="es-MX"/>
        </w:rPr>
      </w:pPr>
      <w:r>
        <w:rPr>
          <w:rFonts w:ascii="Tahoma" w:hAnsi="Tahoma" w:cs="Courier New"/>
          <w:sz w:val="22"/>
          <w:szCs w:val="22"/>
          <w:lang w:val="es-MX"/>
        </w:rPr>
        <w:t xml:space="preserve">Firma </w:t>
      </w:r>
    </w:p>
    <w:p w:rsidR="00000000" w:rsidRDefault="00D368B5">
      <w:pPr>
        <w:jc w:val="both"/>
        <w:rPr>
          <w:rFonts w:ascii="Tahoma" w:hAnsi="Tahoma" w:cs="Courier New"/>
          <w:b/>
          <w:i/>
          <w:sz w:val="22"/>
          <w:szCs w:val="22"/>
          <w:lang w:val="es-MX"/>
        </w:rPr>
      </w:pPr>
      <w:r>
        <w:rPr>
          <w:rFonts w:ascii="Tahoma" w:hAnsi="Tahoma" w:cs="Courier New"/>
          <w:sz w:val="22"/>
          <w:szCs w:val="22"/>
          <w:lang w:val="es-MX"/>
        </w:rPr>
        <w:t xml:space="preserve">CC. </w:t>
      </w:r>
      <w:r>
        <w:rPr>
          <w:rFonts w:ascii="Tahoma" w:hAnsi="Tahoma" w:cs="Courier New"/>
          <w:b/>
          <w:i/>
          <w:sz w:val="22"/>
          <w:szCs w:val="22"/>
          <w:lang w:val="es-MX"/>
        </w:rPr>
        <w:t xml:space="preserve">   </w:t>
      </w:r>
    </w:p>
    <w:p w:rsidR="00000000" w:rsidRDefault="00D368B5">
      <w:pPr>
        <w:jc w:val="both"/>
        <w:rPr>
          <w:rFonts w:ascii="Tahoma" w:hAnsi="Tahoma"/>
          <w:sz w:val="22"/>
          <w:szCs w:val="22"/>
        </w:rPr>
      </w:pPr>
    </w:p>
    <w:p w:rsidR="00000000" w:rsidRDefault="00D368B5">
      <w:pPr>
        <w:jc w:val="both"/>
        <w:rPr>
          <w:rFonts w:ascii="Tahoma" w:hAnsi="Tahoma"/>
          <w:sz w:val="22"/>
          <w:szCs w:val="22"/>
        </w:rPr>
      </w:pPr>
    </w:p>
    <w:p w:rsidR="00D368B5" w:rsidRDefault="00D368B5">
      <w:pPr>
        <w:jc w:val="both"/>
      </w:pPr>
      <w:r>
        <w:rPr>
          <w:rFonts w:ascii="Tahoma" w:hAnsi="Tahoma" w:cs="Courier New"/>
          <w:b/>
          <w:i/>
          <w:color w:val="FF0000"/>
          <w:sz w:val="22"/>
          <w:szCs w:val="22"/>
          <w:lang w:val="es-MX"/>
        </w:rPr>
        <w:t>RECUERDE :</w:t>
      </w:r>
      <w:r>
        <w:rPr>
          <w:rFonts w:ascii="Tahoma" w:hAnsi="Tahoma" w:cs="Courier New"/>
          <w:i/>
          <w:color w:val="FF0000"/>
          <w:sz w:val="22"/>
          <w:szCs w:val="22"/>
          <w:lang w:val="es-MX"/>
        </w:rPr>
        <w:t xml:space="preserve"> Deberá hacerse presentación personal ante Notaría Pública, no ol</w:t>
      </w:r>
      <w:r>
        <w:rPr>
          <w:rFonts w:ascii="Tahoma" w:hAnsi="Tahoma" w:cs="Courier New"/>
          <w:i/>
          <w:color w:val="FF0000"/>
          <w:sz w:val="22"/>
          <w:szCs w:val="22"/>
          <w:lang w:val="es-MX"/>
        </w:rPr>
        <w:t xml:space="preserve">vidar que debe registrar los siguientes libros de contabilidad: Diario, Mayor, Inventario y Balances, según el giro ordinario de sus negocios. No olvidar renovar anualmente antes del 31 de marzo de cada año la matrícula de la empresa. </w:t>
      </w:r>
      <w:r>
        <w:rPr>
          <w:rFonts w:ascii="Tahoma" w:hAnsi="Tahoma" w:cs="Courier New"/>
          <w:i/>
          <w:sz w:val="22"/>
          <w:szCs w:val="22"/>
        </w:rPr>
        <w:t xml:space="preserve">                     </w:t>
      </w:r>
      <w:r>
        <w:rPr>
          <w:rFonts w:ascii="Tahoma" w:hAnsi="Tahoma" w:cs="Courier New"/>
          <w:i/>
          <w:sz w:val="22"/>
          <w:szCs w:val="22"/>
        </w:rPr>
        <w:t xml:space="preserve">          </w:t>
      </w:r>
    </w:p>
    <w:sectPr w:rsidR="00D368B5">
      <w:footerReference w:type="default" r:id="rId6"/>
      <w:footnotePr>
        <w:pos w:val="beneathText"/>
      </w:footnotePr>
      <w:pgSz w:w="12240" w:h="15840"/>
      <w:pgMar w:top="1701" w:right="3288" w:bottom="1417" w:left="1134" w:header="720" w:footer="709"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8B5" w:rsidRDefault="00D368B5">
      <w:r>
        <w:separator/>
      </w:r>
    </w:p>
  </w:endnote>
  <w:endnote w:type="continuationSeparator" w:id="0">
    <w:p w:rsidR="00D368B5" w:rsidRDefault="00D3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368B5">
    <w:pPr>
      <w:pStyle w:val="Piedepgina"/>
      <w:ind w:right="360"/>
      <w:jc w:val="right"/>
    </w:pPr>
    <w:r>
      <w:rPr>
        <w:sz w:val="22"/>
      </w:rPr>
      <w:fldChar w:fldCharType="begin"/>
    </w:r>
    <w:r>
      <w:rPr>
        <w:sz w:val="22"/>
      </w:rPr>
      <w:instrText xml:space="preserve"> PAGE \*Arabic </w:instrText>
    </w:r>
    <w:r>
      <w:rPr>
        <w:sz w:val="22"/>
      </w:rPr>
      <w:fldChar w:fldCharType="separate"/>
    </w:r>
    <w:r w:rsidR="001779A9">
      <w:rPr>
        <w:noProof/>
        <w:sz w:val="22"/>
      </w:rPr>
      <w:t>1</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8B5" w:rsidRDefault="00D368B5">
      <w:r>
        <w:separator/>
      </w:r>
    </w:p>
  </w:footnote>
  <w:footnote w:type="continuationSeparator" w:id="0">
    <w:p w:rsidR="00D368B5" w:rsidRDefault="00D36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A9"/>
    <w:rsid w:val="001779A9"/>
    <w:rsid w:val="00D368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3EC70-8A8D-48DC-825B-BD40B531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sz w:val="24"/>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Wingdings" w:hAnsi="Wingdings"/>
      <w:b w:val="0"/>
      <w:i w:val="0"/>
      <w:sz w:val="36"/>
    </w:rPr>
  </w:style>
  <w:style w:type="character" w:customStyle="1" w:styleId="Fuentedeprrafopredeter1">
    <w:name w:val="Fuente de párrafo predeter.1"/>
  </w:style>
  <w:style w:type="character" w:styleId="Nmerodepgina">
    <w:name w:val="page number"/>
    <w:basedOn w:val="Fuentedeprrafopredeter1"/>
    <w:semiHidden/>
  </w:style>
  <w:style w:type="paragraph" w:customStyle="1" w:styleId="Encabezado1">
    <w:name w:val="Encabezado1"/>
    <w:basedOn w:val="Normal"/>
    <w:next w:val="Textoindependiente"/>
    <w:pPr>
      <w:keepNext/>
      <w:spacing w:before="240" w:after="120"/>
    </w:pPr>
    <w:rPr>
      <w:rFonts w:eastAsia="MS Mincho" w:cs="Tahoma"/>
      <w:sz w:val="28"/>
      <w:szCs w:val="28"/>
    </w:rPr>
  </w:style>
  <w:style w:type="paragraph" w:styleId="Textoindependiente">
    <w:name w:val="Body Text"/>
    <w:basedOn w:val="Normal"/>
    <w:semiHidden/>
    <w:pPr>
      <w:jc w:val="center"/>
    </w:pPr>
    <w:rPr>
      <w:rFonts w:ascii="Verdana" w:hAnsi="Verdana"/>
      <w:b/>
      <w:sz w:val="20"/>
      <w:lang w:val="es-MX"/>
    </w:r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Puesto">
    <w:name w:val="Title"/>
    <w:basedOn w:val="Normal"/>
    <w:next w:val="Subttulo"/>
    <w:qFormat/>
    <w:pPr>
      <w:jc w:val="center"/>
    </w:pPr>
    <w:rPr>
      <w:rFonts w:ascii="Verdana" w:hAnsi="Verdana"/>
      <w:b/>
      <w:lang w:val="es-MX"/>
    </w:rPr>
  </w:style>
  <w:style w:type="paragraph" w:styleId="Subttulo">
    <w:name w:val="Subtitle"/>
    <w:basedOn w:val="Encabezado1"/>
    <w:next w:val="Textoindependiente"/>
    <w:qFormat/>
    <w:pPr>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6492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MINUTA PARA LA CONSTITUCION DE UNA</vt:lpstr>
    </vt:vector>
  </TitlesOfParts>
  <Company>Luffi</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PARA LA CONSTITUCION DE UNA</dc:title>
  <dc:subject/>
  <dc:creator>CCC</dc:creator>
  <cp:keywords/>
  <cp:lastModifiedBy>Cámara de Comercio de Magangué</cp:lastModifiedBy>
  <cp:revision>2</cp:revision>
  <cp:lastPrinted>2001-06-22T13:31:00Z</cp:lastPrinted>
  <dcterms:created xsi:type="dcterms:W3CDTF">2018-06-19T18:49:00Z</dcterms:created>
  <dcterms:modified xsi:type="dcterms:W3CDTF">2018-06-19T18:49:00Z</dcterms:modified>
</cp:coreProperties>
</file>