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88" w:rsidRPr="00A164DC" w:rsidRDefault="00755788" w:rsidP="00755788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>
        <w:rPr>
          <w:rFonts w:ascii="Tahoma" w:hAnsi="Tahoma" w:cs="Tahoma"/>
          <w:b/>
          <w:color w:val="FF0000"/>
          <w:sz w:val="22"/>
          <w:szCs w:val="22"/>
        </w:rPr>
        <w:t>CORPORACIÓN</w:t>
      </w:r>
    </w:p>
    <w:p w:rsidR="00755788" w:rsidRPr="00CE4D23" w:rsidRDefault="00755788" w:rsidP="00755788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CE4D23">
        <w:rPr>
          <w:rFonts w:ascii="Tahoma" w:hAnsi="Tahoma" w:cs="Tahoma"/>
          <w:b/>
          <w:iCs/>
          <w:sz w:val="22"/>
          <w:szCs w:val="22"/>
        </w:rPr>
        <w:t xml:space="preserve">Reunión de Asamblea General de asociados </w:t>
      </w:r>
    </w:p>
    <w:p w:rsidR="00755788" w:rsidRDefault="00755788" w:rsidP="00755788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755788" w:rsidRDefault="00755788" w:rsidP="00755788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755788" w:rsidRDefault="00755788" w:rsidP="00755788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755788" w:rsidRDefault="00755788" w:rsidP="0075578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</w:t>
      </w:r>
      <w:r w:rsidRPr="00D250CE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D250CE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250CE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asamblea general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Pr="009E3B07">
        <w:rPr>
          <w:rFonts w:ascii="Tahoma" w:hAnsi="Tahoma" w:cs="Tahoma"/>
          <w:sz w:val="22"/>
          <w:szCs w:val="22"/>
        </w:rPr>
        <w:t>ley</w:t>
      </w:r>
      <w:r w:rsidR="004F1E6D">
        <w:rPr>
          <w:rFonts w:ascii="Tahoma" w:hAnsi="Tahoma" w:cs="Tahoma"/>
          <w:sz w:val="22"/>
          <w:szCs w:val="22"/>
        </w:rPr>
        <w:t>.</w:t>
      </w:r>
    </w:p>
    <w:p w:rsidR="004F1E6D" w:rsidRPr="00DD7CC2" w:rsidRDefault="004F1E6D" w:rsidP="00755788">
      <w:pPr>
        <w:rPr>
          <w:rFonts w:ascii="Tahoma" w:hAnsi="Tahoma" w:cs="Tahoma"/>
          <w:sz w:val="22"/>
          <w:szCs w:val="22"/>
        </w:rPr>
      </w:pPr>
    </w:p>
    <w:p w:rsidR="00755788" w:rsidRPr="00DD7CC2" w:rsidRDefault="00755788" w:rsidP="00755788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755788" w:rsidRPr="00DD7CC2" w:rsidRDefault="00755788" w:rsidP="00755788">
      <w:pPr>
        <w:rPr>
          <w:rFonts w:ascii="Tahoma" w:hAnsi="Tahoma" w:cs="Tahoma"/>
          <w:sz w:val="22"/>
          <w:szCs w:val="22"/>
        </w:rPr>
      </w:pPr>
    </w:p>
    <w:p w:rsidR="00755788" w:rsidRPr="00DD7CC2" w:rsidRDefault="00755788" w:rsidP="00755788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Verificación del Quórum.</w:t>
      </w:r>
    </w:p>
    <w:p w:rsidR="00755788" w:rsidRPr="00DD7CC2" w:rsidRDefault="00755788" w:rsidP="00755788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755788" w:rsidRPr="009E3B07" w:rsidRDefault="00755788" w:rsidP="00755788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Reforma estatutaria</w:t>
      </w:r>
    </w:p>
    <w:p w:rsidR="00755788" w:rsidRPr="00DD7CC2" w:rsidRDefault="00755788" w:rsidP="00755788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755788" w:rsidRDefault="00755788" w:rsidP="00755788">
      <w:pPr>
        <w:rPr>
          <w:rFonts w:ascii="Tahoma" w:hAnsi="Tahoma" w:cs="Tahoma"/>
          <w:i/>
          <w:color w:val="FF0000"/>
          <w:sz w:val="22"/>
          <w:szCs w:val="22"/>
        </w:rPr>
      </w:pPr>
    </w:p>
    <w:p w:rsidR="00755788" w:rsidRPr="00B42580" w:rsidRDefault="00755788" w:rsidP="00755788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B42580">
        <w:rPr>
          <w:rFonts w:ascii="Tahoma" w:hAnsi="Tahoma" w:cs="Tahoma"/>
          <w:i/>
          <w:color w:val="FF0000"/>
          <w:sz w:val="22"/>
          <w:szCs w:val="22"/>
          <w:lang w:val="es-ES"/>
        </w:rPr>
        <w:t>Nota: Este es el orden del día propuesto, sin embargo puede variar por decisión de la asamblea general.</w:t>
      </w:r>
    </w:p>
    <w:p w:rsidR="00755788" w:rsidRDefault="00755788" w:rsidP="00755788">
      <w:pPr>
        <w:rPr>
          <w:rFonts w:ascii="Tahoma" w:hAnsi="Tahoma" w:cs="Tahoma"/>
          <w:b/>
          <w:sz w:val="22"/>
          <w:szCs w:val="22"/>
          <w:lang w:val="es-ES"/>
        </w:rPr>
      </w:pPr>
    </w:p>
    <w:p w:rsidR="00E134BC" w:rsidRDefault="00E134BC" w:rsidP="00E134BC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E134BC" w:rsidRPr="00B42580" w:rsidRDefault="00E134BC" w:rsidP="00755788">
      <w:pPr>
        <w:rPr>
          <w:rFonts w:ascii="Tahoma" w:hAnsi="Tahoma" w:cs="Tahoma"/>
          <w:b/>
          <w:sz w:val="22"/>
          <w:szCs w:val="22"/>
          <w:lang w:val="es-ES"/>
        </w:rPr>
      </w:pPr>
    </w:p>
    <w:p w:rsidR="00755788" w:rsidRPr="00DD7CC2" w:rsidRDefault="00755788" w:rsidP="00755788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755788" w:rsidRPr="00DD7CC2" w:rsidRDefault="00755788" w:rsidP="00755788">
      <w:pPr>
        <w:ind w:left="360"/>
        <w:rPr>
          <w:rFonts w:ascii="Tahoma" w:hAnsi="Tahoma" w:cs="Tahoma"/>
          <w:b/>
          <w:sz w:val="22"/>
          <w:szCs w:val="22"/>
        </w:rPr>
      </w:pPr>
    </w:p>
    <w:p w:rsidR="00755788" w:rsidRPr="009E3B07" w:rsidRDefault="00755788" w:rsidP="00755788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presentes)</w:t>
      </w:r>
      <w:r w:rsidRPr="009E3B07">
        <w:rPr>
          <w:rFonts w:ascii="Tahoma" w:hAnsi="Tahoma" w:cs="Tahoma"/>
          <w:sz w:val="22"/>
          <w:szCs w:val="22"/>
        </w:rPr>
        <w:t xml:space="preserve"> de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convocados)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asociados convocados,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órgano reunido.</w:t>
      </w:r>
    </w:p>
    <w:p w:rsidR="00755788" w:rsidRPr="00DD7CC2" w:rsidRDefault="00755788" w:rsidP="00755788">
      <w:pPr>
        <w:rPr>
          <w:rFonts w:ascii="Tahoma" w:hAnsi="Tahoma" w:cs="Tahoma"/>
          <w:sz w:val="22"/>
          <w:szCs w:val="22"/>
        </w:rPr>
      </w:pPr>
    </w:p>
    <w:p w:rsidR="00755788" w:rsidRPr="00DD7CC2" w:rsidRDefault="00755788" w:rsidP="00755788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755788" w:rsidRPr="00DD7CC2" w:rsidRDefault="00755788" w:rsidP="00755788">
      <w:pPr>
        <w:ind w:left="360"/>
        <w:rPr>
          <w:rFonts w:ascii="Tahoma" w:hAnsi="Tahoma" w:cs="Tahoma"/>
          <w:b/>
          <w:sz w:val="22"/>
          <w:szCs w:val="22"/>
        </w:rPr>
      </w:pPr>
    </w:p>
    <w:p w:rsidR="00755788" w:rsidRPr="008A19A2" w:rsidRDefault="00755788" w:rsidP="00755788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755788" w:rsidRPr="00DD7CC2" w:rsidRDefault="00755788" w:rsidP="00755788">
      <w:pPr>
        <w:ind w:left="360"/>
        <w:rPr>
          <w:rFonts w:ascii="Tahoma" w:hAnsi="Tahoma" w:cs="Tahoma"/>
          <w:sz w:val="22"/>
          <w:szCs w:val="22"/>
        </w:rPr>
      </w:pPr>
    </w:p>
    <w:p w:rsidR="00755788" w:rsidRPr="00771140" w:rsidRDefault="00755788" w:rsidP="00755788">
      <w:pPr>
        <w:rPr>
          <w:rFonts w:ascii="Tahoma" w:hAnsi="Tahoma" w:cs="Tahoma"/>
          <w:b/>
          <w:sz w:val="22"/>
          <w:szCs w:val="22"/>
        </w:rPr>
      </w:pPr>
      <w:r w:rsidRPr="00771140">
        <w:rPr>
          <w:rFonts w:ascii="Tahoma" w:hAnsi="Tahoma" w:cs="Tahoma"/>
          <w:b/>
          <w:sz w:val="22"/>
          <w:szCs w:val="22"/>
        </w:rPr>
        <w:t>3. REFORMA ESTATUTARIA.</w:t>
      </w:r>
    </w:p>
    <w:p w:rsidR="00755788" w:rsidRPr="00771140" w:rsidRDefault="00755788" w:rsidP="00755788">
      <w:pPr>
        <w:ind w:left="360"/>
        <w:rPr>
          <w:rFonts w:ascii="Tahoma" w:hAnsi="Tahoma" w:cs="Tahoma"/>
          <w:b/>
          <w:sz w:val="22"/>
          <w:szCs w:val="22"/>
        </w:rPr>
      </w:pPr>
    </w:p>
    <w:p w:rsidR="00755788" w:rsidRPr="00771140" w:rsidRDefault="00755788" w:rsidP="00755788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71140">
        <w:rPr>
          <w:rFonts w:ascii="Tahoma" w:hAnsi="Tahoma" w:cs="Tahoma"/>
          <w:sz w:val="22"/>
          <w:szCs w:val="22"/>
        </w:rPr>
        <w:t xml:space="preserve">Se presentó ante los asociados asistentes el texto de la reforma estatutaria, consistente en la modificación de los artículos </w:t>
      </w:r>
      <w:r w:rsidRPr="00771140">
        <w:rPr>
          <w:rFonts w:ascii="Tahoma" w:hAnsi="Tahoma" w:cs="Tahoma"/>
          <w:color w:val="FF0000"/>
          <w:sz w:val="22"/>
          <w:szCs w:val="22"/>
        </w:rPr>
        <w:t>______________</w:t>
      </w:r>
      <w:r>
        <w:rPr>
          <w:rFonts w:ascii="Tahoma" w:hAnsi="Tahoma" w:cs="Tahoma"/>
          <w:sz w:val="22"/>
          <w:szCs w:val="22"/>
        </w:rPr>
        <w:t xml:space="preserve"> de los estatutos: </w:t>
      </w:r>
    </w:p>
    <w:p w:rsidR="00755788" w:rsidRPr="00771140" w:rsidRDefault="00755788" w:rsidP="00755788">
      <w:pPr>
        <w:ind w:left="4950" w:hanging="495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</w:t>
      </w:r>
      <w:r w:rsidRPr="00771140">
        <w:rPr>
          <w:rFonts w:ascii="Tahoma" w:hAnsi="Tahoma" w:cs="Tahoma"/>
          <w:b/>
          <w:sz w:val="22"/>
          <w:szCs w:val="22"/>
        </w:rPr>
        <w:t>l texto del artículo con la reforma</w:t>
      </w:r>
      <w:r>
        <w:rPr>
          <w:rFonts w:ascii="Tahoma" w:hAnsi="Tahoma" w:cs="Tahoma"/>
          <w:b/>
          <w:sz w:val="22"/>
          <w:szCs w:val="22"/>
        </w:rPr>
        <w:t xml:space="preserve"> que se propone</w:t>
      </w:r>
      <w:r w:rsidRPr="00771140">
        <w:rPr>
          <w:rFonts w:ascii="Tahoma" w:hAnsi="Tahoma" w:cs="Tahoma"/>
          <w:b/>
          <w:sz w:val="22"/>
          <w:szCs w:val="22"/>
        </w:rPr>
        <w:t>, es</w:t>
      </w:r>
      <w:r w:rsidRPr="00771140">
        <w:rPr>
          <w:rFonts w:ascii="Tahoma" w:hAnsi="Tahoma" w:cs="Tahoma"/>
          <w:sz w:val="22"/>
          <w:szCs w:val="22"/>
        </w:rPr>
        <w:t>:</w:t>
      </w:r>
    </w:p>
    <w:p w:rsidR="00755788" w:rsidRPr="00771140" w:rsidRDefault="00755788" w:rsidP="00755788">
      <w:pPr>
        <w:rPr>
          <w:rFonts w:ascii="Tahoma" w:hAnsi="Tahoma" w:cs="Tahoma"/>
          <w:sz w:val="22"/>
          <w:szCs w:val="22"/>
        </w:rPr>
      </w:pPr>
    </w:p>
    <w:p w:rsidR="00755788" w:rsidRPr="00771140" w:rsidRDefault="00755788" w:rsidP="0075578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</w:t>
      </w:r>
      <w:r w:rsidRPr="00771140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</w:t>
      </w:r>
      <w:r w:rsidRPr="00771140">
        <w:rPr>
          <w:rFonts w:ascii="Tahoma" w:hAnsi="Tahoma" w:cs="Tahoma"/>
          <w:sz w:val="22"/>
          <w:szCs w:val="22"/>
        </w:rPr>
        <w:t>___________________</w:t>
      </w:r>
      <w:r>
        <w:rPr>
          <w:rFonts w:ascii="Tahoma" w:hAnsi="Tahoma" w:cs="Tahoma"/>
          <w:sz w:val="22"/>
          <w:szCs w:val="22"/>
        </w:rPr>
        <w:t>__</w:t>
      </w:r>
      <w:r w:rsidRPr="00771140">
        <w:rPr>
          <w:rFonts w:ascii="Tahoma" w:hAnsi="Tahoma" w:cs="Tahoma"/>
          <w:sz w:val="22"/>
          <w:szCs w:val="22"/>
        </w:rPr>
        <w:t>__________________________</w:t>
      </w:r>
      <w:r>
        <w:rPr>
          <w:rFonts w:ascii="Tahoma" w:hAnsi="Tahoma" w:cs="Tahoma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lastRenderedPageBreak/>
        <w:t>___________________</w:t>
      </w:r>
      <w:r w:rsidRPr="00771140">
        <w:rPr>
          <w:rFonts w:ascii="Tahoma" w:hAnsi="Tahoma" w:cs="Tahoma"/>
          <w:sz w:val="22"/>
          <w:szCs w:val="22"/>
        </w:rPr>
        <w:t>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</w:t>
      </w:r>
      <w:r w:rsidRPr="00771140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 xml:space="preserve">        </w:t>
      </w:r>
      <w:r w:rsidRPr="00771140">
        <w:rPr>
          <w:rFonts w:ascii="Tahoma" w:hAnsi="Tahoma" w:cs="Tahoma"/>
          <w:sz w:val="22"/>
          <w:szCs w:val="22"/>
        </w:rPr>
        <w:t xml:space="preserve"> </w:t>
      </w:r>
    </w:p>
    <w:p w:rsidR="00755788" w:rsidRPr="00771140" w:rsidRDefault="00755788" w:rsidP="00755788">
      <w:pPr>
        <w:rPr>
          <w:rFonts w:ascii="Tahoma" w:hAnsi="Tahoma" w:cs="Tahoma"/>
          <w:sz w:val="22"/>
          <w:szCs w:val="22"/>
        </w:rPr>
      </w:pPr>
    </w:p>
    <w:p w:rsidR="00755788" w:rsidRPr="003F647E" w:rsidRDefault="00755788" w:rsidP="00755788">
      <w:pPr>
        <w:rPr>
          <w:rFonts w:ascii="Tahoma" w:hAnsi="Tahoma" w:cs="Tahoma"/>
          <w:i/>
          <w:color w:val="FF0000"/>
          <w:sz w:val="22"/>
          <w:szCs w:val="22"/>
        </w:rPr>
      </w:pPr>
      <w:r w:rsidRPr="003F647E">
        <w:rPr>
          <w:rFonts w:ascii="Tahoma" w:hAnsi="Tahoma" w:cs="Tahoma"/>
          <w:i/>
          <w:color w:val="FF0000"/>
          <w:sz w:val="22"/>
          <w:szCs w:val="22"/>
        </w:rPr>
        <w:t xml:space="preserve">Nota 1: Si la reforma incluye la modificación de </w:t>
      </w:r>
      <w:r w:rsidR="005519D9">
        <w:rPr>
          <w:rFonts w:ascii="Tahoma" w:hAnsi="Tahoma" w:cs="Tahoma"/>
          <w:i/>
          <w:color w:val="FF0000"/>
          <w:sz w:val="22"/>
          <w:szCs w:val="22"/>
        </w:rPr>
        <w:t>varios</w:t>
      </w:r>
      <w:r w:rsidRPr="003F647E">
        <w:rPr>
          <w:rFonts w:ascii="Tahoma" w:hAnsi="Tahoma" w:cs="Tahoma"/>
          <w:i/>
          <w:color w:val="FF0000"/>
          <w:sz w:val="22"/>
          <w:szCs w:val="22"/>
        </w:rPr>
        <w:t xml:space="preserve"> artículos de los estatutos, se recomienda anexar los estatutos con las modificaciones incluidas al final del acta y hacer referencia que hacen parte integral de la misma.</w:t>
      </w:r>
    </w:p>
    <w:p w:rsidR="00755788" w:rsidRPr="00771140" w:rsidRDefault="00755788" w:rsidP="00755788">
      <w:pPr>
        <w:rPr>
          <w:rFonts w:ascii="Tahoma" w:hAnsi="Tahoma" w:cs="Tahoma"/>
          <w:sz w:val="22"/>
          <w:szCs w:val="22"/>
        </w:rPr>
      </w:pPr>
    </w:p>
    <w:p w:rsidR="00755788" w:rsidRDefault="00755788" w:rsidP="00755788">
      <w:pPr>
        <w:rPr>
          <w:rFonts w:ascii="Tahoma" w:hAnsi="Tahoma" w:cs="Tahoma"/>
          <w:i/>
          <w:sz w:val="22"/>
          <w:szCs w:val="22"/>
        </w:rPr>
      </w:pPr>
      <w:r w:rsidRPr="00771140">
        <w:rPr>
          <w:rFonts w:ascii="Tahoma" w:hAnsi="Tahoma" w:cs="Tahoma"/>
          <w:sz w:val="22"/>
          <w:szCs w:val="22"/>
        </w:rPr>
        <w:t>Luego de analizadas las propuestas de reformas estatutarias, estas se sometieron a consideración de los asistentes a la reunión, quienes dieron su aprobación por unanimidad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la reforma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771140">
        <w:rPr>
          <w:rFonts w:ascii="Tahoma" w:hAnsi="Tahoma" w:cs="Tahoma"/>
          <w:i/>
          <w:sz w:val="22"/>
          <w:szCs w:val="22"/>
        </w:rPr>
        <w:t xml:space="preserve">. </w:t>
      </w:r>
    </w:p>
    <w:p w:rsidR="00755788" w:rsidRPr="00DD7CC2" w:rsidRDefault="00755788" w:rsidP="00755788">
      <w:pPr>
        <w:rPr>
          <w:rFonts w:ascii="Tahoma" w:hAnsi="Tahoma" w:cs="Tahoma"/>
          <w:sz w:val="22"/>
          <w:szCs w:val="22"/>
        </w:rPr>
      </w:pPr>
    </w:p>
    <w:p w:rsidR="00755788" w:rsidRPr="00DD7CC2" w:rsidRDefault="00755788" w:rsidP="00755788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4.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755788" w:rsidRPr="00DD7CC2" w:rsidRDefault="00755788" w:rsidP="00755788">
      <w:pPr>
        <w:rPr>
          <w:rFonts w:ascii="Tahoma" w:hAnsi="Tahoma" w:cs="Tahoma"/>
          <w:sz w:val="22"/>
          <w:szCs w:val="22"/>
        </w:rPr>
      </w:pPr>
    </w:p>
    <w:p w:rsidR="00755788" w:rsidRPr="008A19A2" w:rsidRDefault="00755788" w:rsidP="00755788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>
        <w:rPr>
          <w:rFonts w:ascii="Tahoma" w:hAnsi="Tahoma" w:cs="Tahoma"/>
          <w:sz w:val="22"/>
          <w:szCs w:val="22"/>
        </w:rPr>
        <w:t>asistentes</w:t>
      </w:r>
      <w:r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755788" w:rsidRPr="008A19A2" w:rsidRDefault="00755788" w:rsidP="00755788">
      <w:pPr>
        <w:ind w:left="360"/>
        <w:rPr>
          <w:rFonts w:ascii="Tahoma" w:hAnsi="Tahoma" w:cs="Tahoma"/>
          <w:sz w:val="22"/>
          <w:szCs w:val="22"/>
        </w:rPr>
      </w:pPr>
    </w:p>
    <w:p w:rsidR="00755788" w:rsidRPr="00B42580" w:rsidRDefault="00755788" w:rsidP="00755788">
      <w:pPr>
        <w:rPr>
          <w:rFonts w:ascii="Tahoma" w:hAnsi="Tahoma" w:cs="Tahoma"/>
          <w:color w:val="FF0000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B42580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)</w:t>
      </w:r>
    </w:p>
    <w:p w:rsidR="00755788" w:rsidRDefault="00755788" w:rsidP="00755788">
      <w:pPr>
        <w:rPr>
          <w:rFonts w:ascii="Tahoma" w:hAnsi="Tahoma" w:cs="Tahoma"/>
          <w:sz w:val="22"/>
          <w:szCs w:val="22"/>
        </w:rPr>
      </w:pPr>
    </w:p>
    <w:p w:rsidR="00755788" w:rsidRDefault="00755788" w:rsidP="00755788">
      <w:pPr>
        <w:rPr>
          <w:rFonts w:ascii="Tahoma" w:hAnsi="Tahoma" w:cs="Tahoma"/>
          <w:sz w:val="22"/>
          <w:szCs w:val="22"/>
        </w:rPr>
      </w:pPr>
    </w:p>
    <w:p w:rsidR="00755788" w:rsidRDefault="00755788" w:rsidP="00755788">
      <w:pPr>
        <w:rPr>
          <w:rFonts w:ascii="Tahoma" w:hAnsi="Tahoma" w:cs="Tahoma"/>
          <w:sz w:val="22"/>
          <w:szCs w:val="22"/>
        </w:rPr>
      </w:pPr>
    </w:p>
    <w:p w:rsidR="00755788" w:rsidRDefault="00755788" w:rsidP="00755788">
      <w:pPr>
        <w:rPr>
          <w:rFonts w:ascii="Tahoma" w:hAnsi="Tahoma" w:cs="Tahoma"/>
          <w:sz w:val="22"/>
          <w:szCs w:val="22"/>
        </w:rPr>
      </w:pPr>
    </w:p>
    <w:p w:rsidR="00755788" w:rsidRPr="008A19A2" w:rsidRDefault="00755788" w:rsidP="00755788">
      <w:pPr>
        <w:rPr>
          <w:rFonts w:ascii="Tahoma" w:hAnsi="Tahoma" w:cs="Tahoma"/>
          <w:sz w:val="22"/>
          <w:szCs w:val="22"/>
        </w:rPr>
      </w:pPr>
    </w:p>
    <w:p w:rsidR="00755788" w:rsidRPr="008A19A2" w:rsidRDefault="00755788" w:rsidP="00755788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755788" w:rsidRPr="008A19A2" w:rsidRDefault="00755788" w:rsidP="00755788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755788" w:rsidRPr="008A19A2" w:rsidRDefault="00755788" w:rsidP="00755788">
      <w:pPr>
        <w:rPr>
          <w:rFonts w:ascii="Tahoma" w:hAnsi="Tahoma" w:cs="Tahoma"/>
          <w:sz w:val="22"/>
          <w:szCs w:val="22"/>
        </w:rPr>
      </w:pPr>
    </w:p>
    <w:p w:rsidR="00755788" w:rsidRPr="008A19A2" w:rsidRDefault="00755788" w:rsidP="00755788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755788" w:rsidRPr="008A19A2" w:rsidRDefault="00755788" w:rsidP="00755788">
      <w:pPr>
        <w:rPr>
          <w:rFonts w:ascii="Tahoma" w:hAnsi="Tahoma" w:cs="Tahoma"/>
          <w:sz w:val="22"/>
          <w:szCs w:val="22"/>
          <w:lang w:val="es-ES"/>
        </w:rPr>
      </w:pPr>
    </w:p>
    <w:p w:rsidR="00755788" w:rsidRDefault="00755788" w:rsidP="00755788">
      <w:pPr>
        <w:rPr>
          <w:rFonts w:ascii="Tahoma" w:hAnsi="Tahoma" w:cs="Tahoma"/>
          <w:sz w:val="22"/>
          <w:szCs w:val="22"/>
          <w:lang w:val="es-ES"/>
        </w:rPr>
      </w:pPr>
    </w:p>
    <w:p w:rsidR="00755788" w:rsidRDefault="00755788" w:rsidP="00755788">
      <w:pPr>
        <w:rPr>
          <w:rFonts w:ascii="Tahoma" w:hAnsi="Tahoma" w:cs="Tahoma"/>
          <w:sz w:val="22"/>
          <w:szCs w:val="22"/>
          <w:lang w:val="es-ES"/>
        </w:rPr>
      </w:pPr>
    </w:p>
    <w:p w:rsidR="00755788" w:rsidRDefault="00755788" w:rsidP="00755788">
      <w:pPr>
        <w:rPr>
          <w:rFonts w:ascii="Tahoma" w:hAnsi="Tahoma" w:cs="Tahoma"/>
          <w:sz w:val="22"/>
          <w:szCs w:val="22"/>
          <w:lang w:val="es-ES"/>
        </w:rPr>
      </w:pPr>
    </w:p>
    <w:p w:rsidR="00755788" w:rsidRDefault="00755788" w:rsidP="00755788">
      <w:pPr>
        <w:rPr>
          <w:rFonts w:ascii="Tahoma" w:hAnsi="Tahoma" w:cs="Tahoma"/>
          <w:sz w:val="22"/>
          <w:szCs w:val="22"/>
          <w:lang w:val="es-ES"/>
        </w:rPr>
      </w:pPr>
    </w:p>
    <w:p w:rsidR="00755788" w:rsidRPr="008A19A2" w:rsidRDefault="00755788" w:rsidP="00755788">
      <w:pPr>
        <w:rPr>
          <w:rFonts w:ascii="Tahoma" w:hAnsi="Tahoma" w:cs="Tahoma"/>
          <w:sz w:val="22"/>
          <w:szCs w:val="22"/>
          <w:lang w:val="es-ES"/>
        </w:rPr>
      </w:pPr>
    </w:p>
    <w:p w:rsidR="00755788" w:rsidRPr="008A19A2" w:rsidRDefault="00755788" w:rsidP="00755788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755788" w:rsidRPr="008A19A2" w:rsidRDefault="00755788" w:rsidP="00755788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p w:rsidR="00E424BE" w:rsidRPr="00755788" w:rsidRDefault="00E424BE" w:rsidP="00755788"/>
    <w:sectPr w:rsidR="00E424BE" w:rsidRPr="00755788" w:rsidSect="00383B3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3FB" w:rsidRDefault="004B43FB" w:rsidP="00744314">
      <w:r>
        <w:separator/>
      </w:r>
    </w:p>
  </w:endnote>
  <w:endnote w:type="continuationSeparator" w:id="0">
    <w:p w:rsidR="004B43FB" w:rsidRDefault="004B43FB" w:rsidP="00744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3FB" w:rsidRDefault="004B43FB" w:rsidP="00744314">
      <w:r>
        <w:separator/>
      </w:r>
    </w:p>
  </w:footnote>
  <w:footnote w:type="continuationSeparator" w:id="0">
    <w:p w:rsidR="004B43FB" w:rsidRDefault="004B43FB" w:rsidP="00744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40" w:rsidRDefault="004B43FB" w:rsidP="00771140">
    <w:pPr>
      <w:pStyle w:val="Encabezado"/>
    </w:pPr>
  </w:p>
  <w:p w:rsidR="00771140" w:rsidRDefault="004071ED">
    <w:pPr>
      <w:pStyle w:val="Encabezado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123BDF"/>
    <w:rsid w:val="000C1C8C"/>
    <w:rsid w:val="00123BDF"/>
    <w:rsid w:val="00223A83"/>
    <w:rsid w:val="00251D7F"/>
    <w:rsid w:val="002922FE"/>
    <w:rsid w:val="003B2EF3"/>
    <w:rsid w:val="003B755E"/>
    <w:rsid w:val="004071ED"/>
    <w:rsid w:val="004B43FB"/>
    <w:rsid w:val="004E7603"/>
    <w:rsid w:val="004F1E6D"/>
    <w:rsid w:val="0053004E"/>
    <w:rsid w:val="005365C7"/>
    <w:rsid w:val="005519D9"/>
    <w:rsid w:val="005C6572"/>
    <w:rsid w:val="00610683"/>
    <w:rsid w:val="00697541"/>
    <w:rsid w:val="006C38E2"/>
    <w:rsid w:val="00744314"/>
    <w:rsid w:val="00755788"/>
    <w:rsid w:val="00783329"/>
    <w:rsid w:val="008C4B9F"/>
    <w:rsid w:val="00A05373"/>
    <w:rsid w:val="00A922AC"/>
    <w:rsid w:val="00C03469"/>
    <w:rsid w:val="00E134BC"/>
    <w:rsid w:val="00E424BE"/>
    <w:rsid w:val="00F9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3BD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23B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23BDF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B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BDF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7557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55788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il">
    <w:name w:val="il"/>
    <w:basedOn w:val="Fuentedeprrafopredeter"/>
    <w:rsid w:val="00223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12</cp:revision>
  <dcterms:created xsi:type="dcterms:W3CDTF">2013-10-23T14:45:00Z</dcterms:created>
  <dcterms:modified xsi:type="dcterms:W3CDTF">2018-07-11T03:33:00Z</dcterms:modified>
</cp:coreProperties>
</file>